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00D1" w14:textId="0F2B4E9E" w:rsidR="53616907" w:rsidRDefault="53616907" w:rsidP="53616907">
      <w:pPr>
        <w:pStyle w:val="Header"/>
      </w:pPr>
      <w:r w:rsidRPr="53616907">
        <w:rPr>
          <w:b/>
          <w:bCs/>
          <w:color w:val="EE0000"/>
          <w:sz w:val="28"/>
          <w:szCs w:val="28"/>
          <w:u w:val="single"/>
        </w:rPr>
        <w:t>Property of the Month</w:t>
      </w:r>
    </w:p>
    <w:p w14:paraId="1AE7934A" w14:textId="73E74F0B" w:rsidR="45EAFA76" w:rsidRDefault="45EAFA76" w:rsidP="53616907">
      <w:pPr>
        <w:rPr>
          <w:b/>
          <w:bCs/>
          <w:color w:val="EE0000"/>
          <w:sz w:val="28"/>
          <w:szCs w:val="28"/>
        </w:rPr>
      </w:pPr>
      <w:r w:rsidRPr="53616907">
        <w:rPr>
          <w:b/>
          <w:bCs/>
          <w:color w:val="EE0000"/>
          <w:sz w:val="28"/>
          <w:szCs w:val="28"/>
        </w:rPr>
        <w:t xml:space="preserve">Apartment 9 – Large 2-bedroom apartment on the </w:t>
      </w:r>
      <w:proofErr w:type="gramStart"/>
      <w:r w:rsidRPr="53616907">
        <w:rPr>
          <w:b/>
          <w:bCs/>
          <w:color w:val="EE0000"/>
          <w:sz w:val="28"/>
          <w:szCs w:val="28"/>
        </w:rPr>
        <w:t>first floor</w:t>
      </w:r>
      <w:proofErr w:type="gramEnd"/>
      <w:r w:rsidRPr="53616907">
        <w:rPr>
          <w:b/>
          <w:bCs/>
          <w:color w:val="EE0000"/>
          <w:sz w:val="28"/>
          <w:szCs w:val="28"/>
        </w:rPr>
        <w:t xml:space="preserve"> atrium level near to the main lift. Feature fireplace, window dressings and light shades included.</w:t>
      </w:r>
    </w:p>
    <w:tbl>
      <w:tblPr>
        <w:tblStyle w:val="TableGrid"/>
        <w:tblpPr w:leftFromText="180" w:rightFromText="180" w:vertAnchor="text" w:tblpY="1"/>
        <w:tblOverlap w:val="never"/>
        <w:tblW w:w="14087" w:type="dxa"/>
        <w:tblInd w:w="0" w:type="dxa"/>
        <w:tblLayout w:type="fixed"/>
        <w:tblCellMar>
          <w:top w:w="39" w:type="dxa"/>
          <w:left w:w="132" w:type="dxa"/>
          <w:right w:w="89" w:type="dxa"/>
        </w:tblCellMar>
        <w:tblLook w:val="0480" w:firstRow="0" w:lastRow="0" w:firstColumn="1" w:lastColumn="0" w:noHBand="0" w:noVBand="1"/>
      </w:tblPr>
      <w:tblGrid>
        <w:gridCol w:w="1227"/>
        <w:gridCol w:w="1227"/>
        <w:gridCol w:w="1227"/>
        <w:gridCol w:w="1227"/>
        <w:gridCol w:w="1227"/>
        <w:gridCol w:w="1227"/>
        <w:gridCol w:w="1227"/>
        <w:gridCol w:w="5498"/>
      </w:tblGrid>
      <w:tr w:rsidR="007C769B" w:rsidRPr="00D0277A" w14:paraId="7DAD3854" w14:textId="77777777" w:rsidTr="00680348">
        <w:trPr>
          <w:trHeight w:val="851"/>
          <w:tblHeader/>
        </w:trPr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462B853E" w14:textId="3CE2EDF9" w:rsidR="007C769B" w:rsidRPr="00BB17FE" w:rsidRDefault="2B78D64C" w:rsidP="53616907">
            <w:pPr>
              <w:ind w:right="46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Floor </w:t>
            </w:r>
            <w:r w:rsidR="553504A0" w:rsidRPr="53616907">
              <w:rPr>
                <w:b/>
                <w:bCs/>
              </w:rPr>
              <w:t>&amp; number of beds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0EA3767D" w14:textId="281913D2" w:rsidR="007C769B" w:rsidRPr="00BB17FE" w:rsidRDefault="2B78D64C" w:rsidP="53616907">
            <w:pPr>
              <w:ind w:left="2"/>
              <w:jc w:val="center"/>
              <w:rPr>
                <w:b/>
                <w:bCs/>
                <w:sz w:val="22"/>
                <w:szCs w:val="22"/>
              </w:rPr>
            </w:pPr>
            <w:r w:rsidRPr="53616907">
              <w:rPr>
                <w:b/>
                <w:bCs/>
                <w:sz w:val="22"/>
                <w:szCs w:val="22"/>
              </w:rPr>
              <w:t>Ap</w:t>
            </w:r>
            <w:r w:rsidR="3E1FCD09" w:rsidRPr="53616907">
              <w:rPr>
                <w:b/>
                <w:bCs/>
                <w:sz w:val="22"/>
                <w:szCs w:val="22"/>
              </w:rPr>
              <w:t>artment</w:t>
            </w:r>
          </w:p>
          <w:p w14:paraId="30056085" w14:textId="77777777" w:rsidR="007C769B" w:rsidRPr="00BB17FE" w:rsidRDefault="2B78D64C" w:rsidP="53616907">
            <w:pPr>
              <w:ind w:left="2"/>
              <w:jc w:val="center"/>
              <w:rPr>
                <w:b/>
                <w:bCs/>
                <w:sz w:val="22"/>
                <w:szCs w:val="22"/>
              </w:rPr>
            </w:pPr>
            <w:r w:rsidRPr="53616907">
              <w:rPr>
                <w:b/>
                <w:bCs/>
                <w:sz w:val="22"/>
                <w:szCs w:val="22"/>
              </w:rPr>
              <w:t>No.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59549041" w14:textId="7A73B39B" w:rsidR="007C769B" w:rsidRPr="00BB17FE" w:rsidRDefault="007C769B" w:rsidP="00450D41">
            <w:pPr>
              <w:ind w:right="47"/>
              <w:jc w:val="center"/>
              <w:rPr>
                <w:b/>
              </w:rPr>
            </w:pPr>
            <w:r w:rsidRPr="00BB17FE">
              <w:rPr>
                <w:b/>
              </w:rPr>
              <w:t>Purchase</w:t>
            </w:r>
          </w:p>
          <w:p w14:paraId="4D8C2928" w14:textId="309E8A95" w:rsidR="007C769B" w:rsidRPr="00BB17FE" w:rsidRDefault="2B78D64C" w:rsidP="53616907">
            <w:pPr>
              <w:ind w:right="47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Price 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226B9C5A" w14:textId="79273BC6" w:rsidR="008F673D" w:rsidRPr="00BB17FE" w:rsidRDefault="2B78D64C" w:rsidP="53616907">
            <w:pPr>
              <w:ind w:right="47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Annual Service </w:t>
            </w:r>
          </w:p>
          <w:p w14:paraId="34AD50A5" w14:textId="6AFE02DE" w:rsidR="008F673D" w:rsidRPr="00BB17FE" w:rsidRDefault="2B78D64C" w:rsidP="53616907">
            <w:pPr>
              <w:ind w:right="47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Charge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77FBA2E1" w14:textId="77777777" w:rsidR="007C769B" w:rsidRPr="00BB17FE" w:rsidRDefault="007C769B" w:rsidP="00450D41">
            <w:pPr>
              <w:ind w:right="45"/>
              <w:jc w:val="center"/>
              <w:rPr>
                <w:b/>
              </w:rPr>
            </w:pPr>
            <w:r w:rsidRPr="00BB17FE">
              <w:rPr>
                <w:b/>
              </w:rPr>
              <w:t>Annual</w:t>
            </w:r>
          </w:p>
          <w:p w14:paraId="0BA482E2" w14:textId="77777777" w:rsidR="007C769B" w:rsidRPr="00BB17FE" w:rsidRDefault="007C769B" w:rsidP="00450D41">
            <w:pPr>
              <w:ind w:right="45"/>
              <w:jc w:val="center"/>
              <w:rPr>
                <w:b/>
                <w:sz w:val="16"/>
                <w:szCs w:val="16"/>
              </w:rPr>
            </w:pPr>
            <w:r w:rsidRPr="00BB17FE">
              <w:rPr>
                <w:b/>
              </w:rPr>
              <w:t>Ground Rent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3B88A3F9" w14:textId="35ED074A" w:rsidR="67BCCB37" w:rsidRDefault="67BCCB3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Council Tax </w:t>
            </w:r>
          </w:p>
          <w:p w14:paraId="35166F1C" w14:textId="688A31F6" w:rsidR="67BCCB37" w:rsidRDefault="67BCCB3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Band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1E11D8F5" w14:textId="2EC6514B" w:rsidR="67BCCB37" w:rsidRDefault="67BCCB3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 xml:space="preserve">Size </w:t>
            </w:r>
          </w:p>
          <w:p w14:paraId="7B223D1B" w14:textId="709F0091" w:rsidR="67BCCB37" w:rsidRDefault="67BCCB3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(square meters)</w:t>
            </w:r>
          </w:p>
        </w:tc>
        <w:tc>
          <w:tcPr>
            <w:tcW w:w="5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FFD966" w:themeFill="accent4" w:themeFillTint="99"/>
          </w:tcPr>
          <w:p w14:paraId="7C55ABD0" w14:textId="77777777" w:rsidR="007C769B" w:rsidRPr="00D0277A" w:rsidRDefault="007C769B" w:rsidP="00450D41">
            <w:pPr>
              <w:ind w:right="4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APARTMENT DESCRIPTION</w:t>
            </w:r>
          </w:p>
        </w:tc>
      </w:tr>
      <w:tr w:rsidR="007C769B" w:rsidRPr="00C24F11" w14:paraId="5D7B907C" w14:textId="77777777" w:rsidTr="53616907">
        <w:trPr>
          <w:trHeight w:val="593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85B6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First</w:t>
            </w:r>
          </w:p>
          <w:p w14:paraId="2F75759A" w14:textId="77777777" w:rsidR="007C769B" w:rsidRPr="00F958CB" w:rsidRDefault="007C769B" w:rsidP="00450D41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70A8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247C376" w14:textId="41844D35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9</w:t>
            </w:r>
            <w:r w:rsidR="00427010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2244F4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</w:p>
          <w:p w14:paraId="4BBC4298" w14:textId="141D725C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2</w:t>
            </w:r>
            <w:r w:rsidR="00BF1D68">
              <w:rPr>
                <w:rFonts w:cstheme="minorHAnsi"/>
                <w:b/>
                <w:bCs/>
              </w:rPr>
              <w:t>80</w:t>
            </w:r>
            <w:r w:rsidRPr="00F958CB">
              <w:rPr>
                <w:rFonts w:cstheme="minorHAnsi"/>
                <w:b/>
                <w:bCs/>
              </w:rPr>
              <w:t>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A806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7461A9BF" w14:textId="2999E9CF" w:rsidR="007C769B" w:rsidRPr="00F958CB" w:rsidRDefault="00C167CC" w:rsidP="00450D41">
            <w:pPr>
              <w:ind w:right="47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£9,100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EDBC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4E22E1F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DA7F" w14:textId="40F018EF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3C1568BF" w14:textId="0A09A212" w:rsidR="740EC4A7" w:rsidRDefault="740EC4A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5605" w14:textId="1DBE7859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67E2A8EF" w14:textId="4575B15D" w:rsidR="740EC4A7" w:rsidRDefault="740EC4A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80.6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4515" w14:textId="297A2AC2" w:rsidR="007C769B" w:rsidRPr="00C24F11" w:rsidRDefault="2B78D64C" w:rsidP="53616907">
            <w:pPr>
              <w:ind w:right="44"/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Large RESALE on popular first floor Atrium level near the main lift with feature fireplace, window dressings &amp; light shades included</w:t>
            </w:r>
            <w:r w:rsidRPr="53616907">
              <w:rPr>
                <w:b/>
                <w:bCs/>
                <w:color w:val="EE0000"/>
              </w:rPr>
              <w:t xml:space="preserve"> </w:t>
            </w:r>
          </w:p>
          <w:p w14:paraId="64103985" w14:textId="3AB26886" w:rsidR="007C769B" w:rsidRPr="00C24F11" w:rsidRDefault="6AA27EC6" w:rsidP="53616907">
            <w:pPr>
              <w:ind w:right="44"/>
              <w:jc w:val="center"/>
              <w:rPr>
                <w:b/>
                <w:bCs/>
              </w:rPr>
            </w:pPr>
            <w:r w:rsidRPr="53616907">
              <w:rPr>
                <w:b/>
                <w:bCs/>
                <w:color w:val="EE0000"/>
              </w:rPr>
              <w:t>**Apartment of the Month**</w:t>
            </w:r>
          </w:p>
        </w:tc>
      </w:tr>
      <w:tr w:rsidR="007C769B" w:rsidRPr="008B0650" w14:paraId="2E8CE441" w14:textId="77777777" w:rsidTr="53616907">
        <w:trPr>
          <w:trHeight w:val="899"/>
        </w:trPr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62D7D6" w14:textId="77777777" w:rsidR="007C769B" w:rsidRPr="00F958CB" w:rsidRDefault="007C769B" w:rsidP="00450D41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First</w:t>
            </w:r>
          </w:p>
          <w:p w14:paraId="32FF1113" w14:textId="77777777" w:rsidR="007C769B" w:rsidRPr="00F958CB" w:rsidRDefault="007C769B" w:rsidP="00450D41">
            <w:pPr>
              <w:ind w:right="50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EC1B1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4899A18E" w14:textId="0B92B33D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10</w:t>
            </w:r>
            <w:r w:rsidR="00427010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14:paraId="48D7A0F9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134748E0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£285,000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C379BD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</w:rPr>
            </w:pPr>
          </w:p>
          <w:p w14:paraId="5622229F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</w:rPr>
            </w:pPr>
            <w:r w:rsidRPr="00F958CB">
              <w:rPr>
                <w:rFonts w:cstheme="minorHAnsi"/>
              </w:rPr>
              <w:t>“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71B3B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DFC8EBC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£340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1BA9E" w14:textId="65FB091C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754BA4F3" w14:textId="7316EAC7" w:rsidR="09290110" w:rsidRDefault="09290110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02F7C" w14:textId="3E3BD3C8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6DE52232" w14:textId="7635F4D1" w:rsidR="27CA1461" w:rsidRDefault="27CA1461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75.5</w:t>
            </w:r>
          </w:p>
        </w:tc>
        <w:tc>
          <w:tcPr>
            <w:tcW w:w="5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18C6BD" w14:textId="26278C8B" w:rsidR="007C769B" w:rsidRPr="008B0650" w:rsidRDefault="007C769B" w:rsidP="001C0BCA">
            <w:pPr>
              <w:ind w:right="4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Superb value – generous room sizes &amp; part-furnished located on 1st floor Atrium level over-looking feature Atrium glass wall near main lift</w:t>
            </w:r>
          </w:p>
        </w:tc>
      </w:tr>
      <w:tr w:rsidR="007C769B" w14:paraId="4AF8CFC5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292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First</w:t>
            </w:r>
          </w:p>
          <w:p w14:paraId="64646CA2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7BA2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099BEE91" w14:textId="15F2DB7E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17</w:t>
            </w:r>
            <w:r w:rsidR="00427010">
              <w:rPr>
                <w:rFonts w:cstheme="minorHAnsi"/>
                <w:b/>
                <w:bCs/>
              </w:rPr>
              <w:t>*</w:t>
            </w:r>
          </w:p>
          <w:p w14:paraId="3E1BD5C4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E496AB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78750F7C" w14:textId="56543D88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  <w:r w:rsidRPr="00F958CB">
              <w:rPr>
                <w:rFonts w:cstheme="minorHAnsi"/>
                <w:b/>
                <w:bCs/>
                <w:color w:val="000000" w:themeColor="text1"/>
              </w:rPr>
              <w:t>£</w:t>
            </w:r>
            <w:r w:rsidR="003F26DC">
              <w:rPr>
                <w:rFonts w:cstheme="minorHAnsi"/>
                <w:b/>
                <w:bCs/>
                <w:color w:val="000000" w:themeColor="text1"/>
              </w:rPr>
              <w:t>240,000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016E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55A3BCB1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A314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29EE266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394E" w14:textId="6FCEC6E5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046D5FAF" w14:textId="1D658300" w:rsidR="119DBBCA" w:rsidRDefault="119DBBCA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9233" w14:textId="3FD1128C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5BB506FD" w14:textId="3662C62E" w:rsidR="119DBBCA" w:rsidRDefault="119DBBCA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76.3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3C5F" w14:textId="0558B041" w:rsidR="007C769B" w:rsidRDefault="007C769B" w:rsidP="00450D41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Bedroom feature bay windows &amp; wardrobes inc. Located near footbridge to the Honeybourne Line </w:t>
            </w:r>
            <w:r w:rsidRPr="00BD16DE">
              <w:rPr>
                <w:b/>
                <w:bCs/>
                <w:color w:val="0070C0"/>
              </w:rPr>
              <w:t>Rental option avail</w:t>
            </w:r>
            <w:r>
              <w:rPr>
                <w:b/>
                <w:bCs/>
                <w:color w:val="0070C0"/>
              </w:rPr>
              <w:t>a</w:t>
            </w:r>
            <w:r w:rsidRPr="00BD16DE">
              <w:rPr>
                <w:b/>
                <w:bCs/>
                <w:color w:val="0070C0"/>
              </w:rPr>
              <w:t xml:space="preserve">ble </w:t>
            </w:r>
            <w:r w:rsidR="007338E8">
              <w:rPr>
                <w:b/>
                <w:bCs/>
                <w:color w:val="0070C0"/>
              </w:rPr>
              <w:t>approx.</w:t>
            </w:r>
            <w:r>
              <w:rPr>
                <w:b/>
                <w:bCs/>
                <w:color w:val="0070C0"/>
              </w:rPr>
              <w:t xml:space="preserve"> £1950pcm</w:t>
            </w:r>
          </w:p>
        </w:tc>
      </w:tr>
      <w:tr w:rsidR="007C769B" w:rsidRPr="008B0650" w14:paraId="71E7357E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8871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</w:t>
            </w:r>
            <w:r>
              <w:rPr>
                <w:rFonts w:cstheme="minorHAnsi"/>
                <w:b/>
                <w:bCs/>
                <w:iCs/>
              </w:rPr>
              <w:t>o</w:t>
            </w:r>
            <w:r w:rsidRPr="00F958CB">
              <w:rPr>
                <w:rFonts w:cstheme="minorHAnsi"/>
                <w:b/>
                <w:bCs/>
                <w:iCs/>
              </w:rPr>
              <w:t>nd</w:t>
            </w:r>
          </w:p>
          <w:p w14:paraId="414A22A7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4512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7506ACA9" w14:textId="12F8CC15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22</w:t>
            </w:r>
            <w:r w:rsidR="004C4834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C1AC988" w14:textId="77777777" w:rsidR="007C769B" w:rsidRPr="00F958C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4AB21CE1" w14:textId="77777777" w:rsidR="007C769B" w:rsidRPr="00E82877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£299,000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F9A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6D6544F1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D520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A8704F8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£356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29A" w14:textId="5E31774E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35128E40" w14:textId="74C05B78" w:rsidR="15A6CFA0" w:rsidRDefault="15A6CFA0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71B6" w14:textId="18110F82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312438B8" w14:textId="04CF6A39" w:rsidR="15A6CFA0" w:rsidRDefault="15A6CFA0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79.1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D2A4" w14:textId="77777777" w:rsidR="007C769B" w:rsidRDefault="007C769B" w:rsidP="00450D41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Sought-after</w:t>
            </w:r>
            <w:r w:rsidRPr="008B0650">
              <w:rPr>
                <w:b/>
                <w:bCs/>
              </w:rPr>
              <w:t xml:space="preserve"> corner </w:t>
            </w:r>
            <w:r>
              <w:rPr>
                <w:b/>
                <w:bCs/>
              </w:rPr>
              <w:t>position RESALE apt with wide</w:t>
            </w:r>
            <w:r w:rsidRPr="008B0650">
              <w:rPr>
                <w:b/>
                <w:bCs/>
              </w:rPr>
              <w:t xml:space="preserve"> hallway </w:t>
            </w:r>
            <w:r>
              <w:rPr>
                <w:b/>
                <w:bCs/>
              </w:rPr>
              <w:t>&amp; expansive window views</w:t>
            </w:r>
          </w:p>
          <w:p w14:paraId="18D6577E" w14:textId="61BA70AE" w:rsidR="00E92355" w:rsidRPr="008B0650" w:rsidRDefault="00B458F9" w:rsidP="00B458F9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Part-furnished</w:t>
            </w:r>
          </w:p>
        </w:tc>
      </w:tr>
      <w:tr w:rsidR="007C769B" w14:paraId="7573F2E4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0FDE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59F9A378" w14:textId="77777777" w:rsidR="007C769B" w:rsidRPr="00F958CB" w:rsidRDefault="007C769B" w:rsidP="00450D41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1B0B" w14:textId="77777777" w:rsidR="007C769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A7756C8" w14:textId="77777777" w:rsidR="007C769B" w:rsidRPr="00F958CB" w:rsidRDefault="007C769B" w:rsidP="00450D41">
            <w:pPr>
              <w:ind w:right="43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48EBB4" w14:textId="77777777" w:rsidR="007C769B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EE0000"/>
                <w:sz w:val="22"/>
                <w:szCs w:val="22"/>
              </w:rPr>
            </w:pPr>
          </w:p>
          <w:p w14:paraId="5B87494E" w14:textId="77777777" w:rsidR="007C769B" w:rsidRPr="006C6C81" w:rsidRDefault="007C769B" w:rsidP="00450D41">
            <w:pPr>
              <w:ind w:right="48"/>
              <w:jc w:val="center"/>
              <w:rPr>
                <w:rFonts w:cstheme="minorHAnsi"/>
                <w:b/>
                <w:bCs/>
                <w:color w:val="EE0000"/>
                <w:sz w:val="22"/>
                <w:szCs w:val="22"/>
              </w:rPr>
            </w:pPr>
            <w:r w:rsidRPr="006C6C81">
              <w:rPr>
                <w:rFonts w:cstheme="minorHAnsi"/>
                <w:b/>
                <w:bCs/>
                <w:color w:val="EE0000"/>
                <w:sz w:val="22"/>
                <w:szCs w:val="22"/>
              </w:rPr>
              <w:t>RESERVED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2B58" w14:textId="77777777" w:rsidR="007C769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50CFD264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373F" w14:textId="77777777" w:rsidR="007C769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89F3B76" w14:textId="77777777" w:rsidR="007C769B" w:rsidRPr="00F958CB" w:rsidRDefault="007C769B" w:rsidP="00450D41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£411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EFC5" w14:textId="27CFAAF2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0C996ECA" w14:textId="5983D1EF" w:rsidR="16E8861A" w:rsidRDefault="16E8861A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4C5" w14:textId="74656F55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314FB6D0" w14:textId="2D72A301" w:rsidR="16E8861A" w:rsidRDefault="16E8861A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91.4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30B" w14:textId="77777777" w:rsidR="007C769B" w:rsidRDefault="007C769B" w:rsidP="00450D41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Excellent RESALE apt with master bedroom wardrobes, furniture &amp; fitted wardrobe bed 2</w:t>
            </w:r>
          </w:p>
          <w:p w14:paraId="7FB8F3F5" w14:textId="77777777" w:rsidR="00E92355" w:rsidRDefault="00E92355" w:rsidP="00450D41">
            <w:pPr>
              <w:ind w:right="46"/>
              <w:jc w:val="center"/>
              <w:rPr>
                <w:b/>
                <w:bCs/>
              </w:rPr>
            </w:pPr>
          </w:p>
        </w:tc>
      </w:tr>
      <w:tr w:rsidR="00406618" w14:paraId="0609225E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C73" w14:textId="77777777" w:rsidR="00406618" w:rsidRPr="00F958CB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Second</w:t>
            </w:r>
          </w:p>
          <w:p w14:paraId="5796D012" w14:textId="77777777" w:rsidR="00406618" w:rsidRPr="00F958CB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2BF6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0DD86C04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31</w:t>
            </w:r>
          </w:p>
          <w:p w14:paraId="42B47B4B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0EABBAC" w14:textId="77777777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682E7DA3" w14:textId="0DE9D2D0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24</w:t>
            </w:r>
            <w:r w:rsidR="00732857">
              <w:rPr>
                <w:rFonts w:cstheme="minorHAnsi"/>
                <w:b/>
                <w:bCs/>
              </w:rPr>
              <w:t>0</w:t>
            </w:r>
            <w:r w:rsidRPr="00F958CB">
              <w:rPr>
                <w:rFonts w:cstheme="minorHAnsi"/>
                <w:b/>
                <w:bCs/>
              </w:rPr>
              <w:t>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D358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6736BDD8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DF05E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99B2B61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EE6B" w14:textId="798295F9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26228E00" w14:textId="76DC737F" w:rsidR="1D2F1A0B" w:rsidRDefault="1D2F1A0B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8F8" w14:textId="4F86B38D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5553E66D" w14:textId="68AF78F1" w:rsidR="1D2F1A0B" w:rsidRDefault="1D2F1A0B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70.1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EAED" w14:textId="77777777" w:rsidR="00406618" w:rsidRDefault="00406618" w:rsidP="0040661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Amazing value - 2 x double bedroom apt with feature bay windows &amp; generous lounge/diner </w:t>
            </w:r>
          </w:p>
          <w:p w14:paraId="4FD052E6" w14:textId="77777777" w:rsidR="00406618" w:rsidRDefault="00406618" w:rsidP="00406618">
            <w:pPr>
              <w:ind w:right="46"/>
              <w:jc w:val="center"/>
              <w:rPr>
                <w:b/>
                <w:bCs/>
              </w:rPr>
            </w:pPr>
            <w:r w:rsidRPr="00BA5DD7">
              <w:rPr>
                <w:b/>
                <w:bCs/>
                <w:color w:val="0070C0"/>
              </w:rPr>
              <w:t xml:space="preserve">Rental option available </w:t>
            </w:r>
            <w:r>
              <w:rPr>
                <w:b/>
                <w:bCs/>
                <w:color w:val="0070C0"/>
              </w:rPr>
              <w:t xml:space="preserve">- </w:t>
            </w:r>
            <w:r w:rsidRPr="00BA5DD7">
              <w:rPr>
                <w:b/>
                <w:bCs/>
                <w:color w:val="0070C0"/>
              </w:rPr>
              <w:t>£1550pcm</w:t>
            </w:r>
          </w:p>
        </w:tc>
      </w:tr>
      <w:tr w:rsidR="00406618" w14:paraId="29B6FC12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1756" w14:textId="77777777" w:rsidR="00406618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Second 1-bed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1802" w14:textId="77777777" w:rsidR="00406618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14B9CF6F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578C79" w14:textId="77777777" w:rsidR="00406618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34B4CBCF" w14:textId="77777777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£215,000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37A" w14:textId="77777777" w:rsidR="00406618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C55698A" w14:textId="77D35E05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</w:t>
            </w:r>
            <w:r w:rsidR="00C843BA">
              <w:rPr>
                <w:rFonts w:cstheme="minorHAnsi"/>
                <w:b/>
                <w:bCs/>
              </w:rPr>
              <w:t>8200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B225" w14:textId="77777777" w:rsidR="00406618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5C4F535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£199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A47C" w14:textId="5810F968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2C7F23D6" w14:textId="74AF0342" w:rsidR="10EF9EAC" w:rsidRDefault="10EF9EAC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2F4A" w14:textId="4A0BB91F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7CB76EB0" w14:textId="6781BA55" w:rsidR="10EF9EAC" w:rsidRDefault="10EF9EAC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47.5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BBD6" w14:textId="77777777" w:rsidR="00406618" w:rsidRDefault="00406618" w:rsidP="0040661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Stunning 1-bed with views across to the Malvern Hills and expansive private south-west terrace</w:t>
            </w:r>
          </w:p>
          <w:p w14:paraId="2391C172" w14:textId="7285A447" w:rsidR="00406618" w:rsidRDefault="770BA3FF" w:rsidP="53616907">
            <w:pPr>
              <w:ind w:right="46"/>
              <w:jc w:val="center"/>
              <w:rPr>
                <w:b/>
                <w:bCs/>
                <w:color w:val="0070C0"/>
              </w:rPr>
            </w:pPr>
            <w:r w:rsidRPr="53616907">
              <w:rPr>
                <w:b/>
                <w:bCs/>
                <w:color w:val="0070C0"/>
              </w:rPr>
              <w:t>Rental option available - £1600pcm</w:t>
            </w:r>
          </w:p>
        </w:tc>
      </w:tr>
      <w:tr w:rsidR="00406618" w14:paraId="669474E7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2A6C" w14:textId="77777777" w:rsidR="00406618" w:rsidRPr="00F958CB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lastRenderedPageBreak/>
              <w:t>Third</w:t>
            </w:r>
          </w:p>
          <w:p w14:paraId="390852DE" w14:textId="77777777" w:rsidR="00406618" w:rsidRPr="00F958CB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 w:rsidRPr="00F958CB"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DC21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6B8C8A6B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41</w:t>
            </w:r>
          </w:p>
          <w:p w14:paraId="09A72010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85BC95" w14:textId="77777777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  <w:color w:val="0070C0"/>
              </w:rPr>
            </w:pPr>
          </w:p>
          <w:p w14:paraId="04A097DE" w14:textId="77777777" w:rsidR="00406618" w:rsidRPr="00F958CB" w:rsidRDefault="00406618" w:rsidP="00406618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382E68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330,000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DD51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29AD32B6" w14:textId="3A6F93DC" w:rsidR="00406618" w:rsidRPr="00F958CB" w:rsidRDefault="00E92355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</w:t>
            </w:r>
            <w:r w:rsidR="00C843BA">
              <w:rPr>
                <w:rFonts w:cstheme="minorHAnsi"/>
                <w:b/>
                <w:bCs/>
              </w:rPr>
              <w:t>9100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3220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4EB2F6CD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BEC1" w14:textId="3256B011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7AA0F2A8" w14:textId="79E0754D" w:rsidR="29DE2AE8" w:rsidRDefault="29DE2AE8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8DD3" w14:textId="013E00D1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6D472653" w14:textId="1F09F6AA" w:rsidR="6DBD5754" w:rsidRDefault="6DBD5754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70.1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1640" w14:textId="6555A71B" w:rsidR="00406618" w:rsidRDefault="00B35D4D" w:rsidP="00406618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Beautiful</w:t>
            </w:r>
            <w:r w:rsidR="00406618">
              <w:rPr>
                <w:b/>
                <w:bCs/>
              </w:rPr>
              <w:t xml:space="preserve"> part-furnished </w:t>
            </w:r>
            <w:r>
              <w:rPr>
                <w:b/>
                <w:bCs/>
              </w:rPr>
              <w:t xml:space="preserve">apartment </w:t>
            </w:r>
            <w:r w:rsidR="00406618">
              <w:rPr>
                <w:b/>
                <w:bCs/>
              </w:rPr>
              <w:t>with Juliette balcony &amp; bi-fold doors to stunning south-facing views over Cheltenham &amp; Cleeve Hill</w:t>
            </w:r>
          </w:p>
          <w:p w14:paraId="42B2F602" w14:textId="294836F8" w:rsidR="001C0BCA" w:rsidRDefault="148B5221" w:rsidP="53616907">
            <w:pPr>
              <w:ind w:right="46"/>
              <w:jc w:val="center"/>
              <w:rPr>
                <w:b/>
                <w:bCs/>
                <w:color w:val="EE0000"/>
              </w:rPr>
            </w:pPr>
            <w:r w:rsidRPr="53616907">
              <w:rPr>
                <w:b/>
                <w:bCs/>
                <w:color w:val="0070C0"/>
              </w:rPr>
              <w:t>Rental option £1</w:t>
            </w:r>
            <w:r w:rsidR="0E28BC9A" w:rsidRPr="53616907">
              <w:rPr>
                <w:b/>
                <w:bCs/>
                <w:color w:val="0070C0"/>
              </w:rPr>
              <w:t>95</w:t>
            </w:r>
            <w:r w:rsidRPr="53616907">
              <w:rPr>
                <w:b/>
                <w:bCs/>
                <w:color w:val="0070C0"/>
              </w:rPr>
              <w:t>0pcm</w:t>
            </w:r>
            <w:r w:rsidR="14893EAE" w:rsidRPr="53616907">
              <w:rPr>
                <w:b/>
                <w:bCs/>
                <w:color w:val="0070C0"/>
              </w:rPr>
              <w:t xml:space="preserve">                </w:t>
            </w:r>
          </w:p>
        </w:tc>
      </w:tr>
      <w:tr w:rsidR="00B029CD" w14:paraId="7D6568F9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1D96" w14:textId="77777777" w:rsidR="00B029CD" w:rsidRDefault="00B029CD" w:rsidP="00B029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</w:p>
          <w:p w14:paraId="0BF4D8D7" w14:textId="77777777" w:rsidR="00B029CD" w:rsidRDefault="00B029CD" w:rsidP="00B029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Third</w:t>
            </w:r>
          </w:p>
          <w:p w14:paraId="4B2F5F4F" w14:textId="77777777" w:rsidR="00B029CD" w:rsidRDefault="00B029CD" w:rsidP="00B029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2-bed</w:t>
            </w:r>
          </w:p>
          <w:p w14:paraId="467FD6C2" w14:textId="77777777" w:rsidR="00B029CD" w:rsidRDefault="00B029CD" w:rsidP="00B029CD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442B" w14:textId="77777777" w:rsidR="00B029CD" w:rsidRDefault="00B029CD" w:rsidP="00B029CD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315EBCC0" w14:textId="020C2A19" w:rsidR="00B029CD" w:rsidRPr="00F958CB" w:rsidRDefault="00B029CD" w:rsidP="00B029CD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B7B9F4" w14:textId="77777777" w:rsidR="00B029CD" w:rsidRPr="002155D5" w:rsidRDefault="00B029CD" w:rsidP="00B029CD">
            <w:pPr>
              <w:ind w:right="48"/>
              <w:jc w:val="center"/>
              <w:rPr>
                <w:rFonts w:cstheme="minorHAnsi"/>
                <w:b/>
                <w:bCs/>
              </w:rPr>
            </w:pPr>
          </w:p>
          <w:p w14:paraId="1A7BD749" w14:textId="7AE1CF22" w:rsidR="00B029CD" w:rsidRPr="002155D5" w:rsidRDefault="00B029CD" w:rsidP="00B029CD">
            <w:pPr>
              <w:ind w:right="48"/>
              <w:jc w:val="center"/>
              <w:rPr>
                <w:rFonts w:cstheme="minorHAnsi"/>
                <w:b/>
                <w:bCs/>
              </w:rPr>
            </w:pPr>
            <w:r w:rsidRPr="002155D5">
              <w:rPr>
                <w:rFonts w:cstheme="minorHAnsi"/>
                <w:b/>
                <w:bCs/>
              </w:rPr>
              <w:t>£</w:t>
            </w:r>
            <w:r w:rsidR="002155D5" w:rsidRPr="002155D5">
              <w:rPr>
                <w:rFonts w:cstheme="minorHAnsi"/>
                <w:b/>
                <w:bCs/>
              </w:rPr>
              <w:t>376,000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533" w14:textId="77777777" w:rsidR="00B029CD" w:rsidRDefault="00B029CD" w:rsidP="00B029CD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BFED494" w14:textId="572196F7" w:rsidR="001550F1" w:rsidRPr="00F958CB" w:rsidRDefault="001550F1" w:rsidP="00B029CD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814B" w14:textId="77777777" w:rsidR="00B029CD" w:rsidRDefault="00B029CD" w:rsidP="00B029CD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A2DE911" w14:textId="1C08D5A9" w:rsidR="00B029CD" w:rsidRPr="00F958CB" w:rsidRDefault="0052699B" w:rsidP="00B029CD">
            <w:pPr>
              <w:ind w:right="46"/>
              <w:jc w:val="center"/>
              <w:rPr>
                <w:rFonts w:cstheme="minorHAnsi"/>
                <w:b/>
                <w:bCs/>
              </w:rPr>
            </w:pPr>
            <w:r w:rsidRPr="00F958CB">
              <w:rPr>
                <w:rFonts w:cstheme="minorHAnsi"/>
                <w:b/>
                <w:bCs/>
              </w:rPr>
              <w:t>£</w:t>
            </w:r>
            <w:r>
              <w:rPr>
                <w:rFonts w:cstheme="minorHAnsi"/>
                <w:b/>
                <w:bCs/>
              </w:rPr>
              <w:t>315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24EF" w14:textId="4D26DD69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7EC0442A" w14:textId="6586B440" w:rsidR="7EA7AA76" w:rsidRDefault="7EA7AA76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7A7E" w14:textId="0E63FD67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5C881EDA" w14:textId="6D6E8C7B" w:rsidR="5D9013E7" w:rsidRDefault="5D9013E7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80.6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20E7" w14:textId="77777777" w:rsidR="00B029CD" w:rsidRDefault="00B029CD" w:rsidP="00B029CD">
            <w:pPr>
              <w:ind w:right="4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Corner, dual-aspect, 2 x double bedroom with fitted wardrobes. South-facing overlooking the Honeybourne Line walkway</w:t>
            </w:r>
          </w:p>
          <w:p w14:paraId="6E52E699" w14:textId="0E83C575" w:rsidR="00B029CD" w:rsidRDefault="00B029CD" w:rsidP="00B029CD">
            <w:pPr>
              <w:ind w:right="46"/>
              <w:jc w:val="center"/>
              <w:rPr>
                <w:b/>
                <w:bCs/>
              </w:rPr>
            </w:pPr>
            <w:r w:rsidRPr="00FA613A">
              <w:rPr>
                <w:b/>
                <w:bCs/>
                <w:color w:val="0070C0"/>
              </w:rPr>
              <w:t>Rental option £</w:t>
            </w:r>
            <w:r>
              <w:rPr>
                <w:b/>
                <w:bCs/>
                <w:color w:val="0070C0"/>
              </w:rPr>
              <w:t>1</w:t>
            </w:r>
            <w:r w:rsidR="00D3519C">
              <w:rPr>
                <w:b/>
                <w:bCs/>
                <w:color w:val="0070C0"/>
              </w:rPr>
              <w:t>8</w:t>
            </w:r>
            <w:r>
              <w:rPr>
                <w:b/>
                <w:bCs/>
                <w:color w:val="0070C0"/>
              </w:rPr>
              <w:t>5</w:t>
            </w:r>
            <w:r w:rsidR="00D3519C">
              <w:rPr>
                <w:b/>
                <w:bCs/>
                <w:color w:val="0070C0"/>
              </w:rPr>
              <w:t>0</w:t>
            </w:r>
            <w:r w:rsidRPr="00FA613A">
              <w:rPr>
                <w:b/>
                <w:bCs/>
                <w:color w:val="0070C0"/>
              </w:rPr>
              <w:t>pcm</w:t>
            </w:r>
          </w:p>
        </w:tc>
      </w:tr>
      <w:tr w:rsidR="00406618" w14:paraId="2069DDB9" w14:textId="77777777" w:rsidTr="53616907">
        <w:tblPrEx>
          <w:tblCellMar>
            <w:top w:w="40" w:type="dxa"/>
          </w:tblCellMar>
        </w:tblPrEx>
        <w:trPr>
          <w:trHeight w:val="388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BB60" w14:textId="77777777" w:rsidR="00406618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Fourth</w:t>
            </w:r>
          </w:p>
          <w:p w14:paraId="3C023C93" w14:textId="77777777" w:rsidR="00406618" w:rsidRDefault="00406618" w:rsidP="00406618">
            <w:pPr>
              <w:ind w:right="47"/>
              <w:jc w:val="center"/>
              <w:rPr>
                <w:rFonts w:cstheme="minorHAnsi"/>
                <w:b/>
                <w:bCs/>
                <w:iCs/>
              </w:rPr>
            </w:pPr>
            <w:r>
              <w:rPr>
                <w:rFonts w:cstheme="minorHAnsi"/>
                <w:b/>
                <w:bCs/>
                <w:iCs/>
              </w:rPr>
              <w:t>2-bed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A00E" w14:textId="77777777" w:rsidR="00406618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</w:p>
          <w:p w14:paraId="2A3B0BF5" w14:textId="77777777" w:rsidR="00406618" w:rsidRPr="00F958CB" w:rsidRDefault="00406618" w:rsidP="00406618">
            <w:pPr>
              <w:ind w:right="43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468BCC" w14:textId="77777777" w:rsidR="00406618" w:rsidRPr="00A02336" w:rsidRDefault="00406618" w:rsidP="00406618">
            <w:pPr>
              <w:ind w:right="48"/>
              <w:jc w:val="center"/>
              <w:rPr>
                <w:rFonts w:cstheme="minorHAnsi"/>
                <w:b/>
                <w:bCs/>
                <w:color w:val="EE0000"/>
              </w:rPr>
            </w:pPr>
          </w:p>
          <w:p w14:paraId="52BB9F5F" w14:textId="0656C549" w:rsidR="00406618" w:rsidRPr="00157B58" w:rsidRDefault="00157B58" w:rsidP="00A02336">
            <w:pPr>
              <w:ind w:right="48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£299,000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DFE0" w14:textId="77777777" w:rsidR="00406618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14E2381E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“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A307" w14:textId="77777777" w:rsidR="00406618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</w:p>
          <w:p w14:paraId="326E2301" w14:textId="77777777" w:rsidR="00406618" w:rsidRPr="00F958CB" w:rsidRDefault="00406618" w:rsidP="00406618">
            <w:pPr>
              <w:ind w:right="46"/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£297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D933" w14:textId="13A4AED4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12FC1AB9" w14:textId="76D1381E" w:rsidR="349E7DD5" w:rsidRDefault="349E7DD5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E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7F6B" w14:textId="4918E237" w:rsidR="53616907" w:rsidRDefault="53616907" w:rsidP="53616907">
            <w:pPr>
              <w:jc w:val="center"/>
              <w:rPr>
                <w:b/>
                <w:bCs/>
              </w:rPr>
            </w:pPr>
          </w:p>
          <w:p w14:paraId="2A9B64C8" w14:textId="2AA6C1D9" w:rsidR="349E7DD5" w:rsidRDefault="349E7DD5" w:rsidP="53616907">
            <w:pPr>
              <w:jc w:val="center"/>
              <w:rPr>
                <w:b/>
                <w:bCs/>
              </w:rPr>
            </w:pPr>
            <w:r w:rsidRPr="53616907">
              <w:rPr>
                <w:b/>
                <w:bCs/>
              </w:rPr>
              <w:t>65.9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9F05" w14:textId="373A94DA" w:rsidR="00406618" w:rsidRDefault="00406618" w:rsidP="00406618">
            <w:pPr>
              <w:ind w:right="46"/>
              <w:jc w:val="center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 xml:space="preserve">Penthouse corner apt with wrap-around balcony </w:t>
            </w:r>
            <w:r w:rsidRPr="0072792C">
              <w:rPr>
                <w:b/>
                <w:bCs/>
                <w:color w:val="0070C0"/>
              </w:rPr>
              <w:t>Rental option available £1</w:t>
            </w:r>
            <w:r w:rsidR="00F37E3E">
              <w:rPr>
                <w:b/>
                <w:bCs/>
                <w:color w:val="0070C0"/>
              </w:rPr>
              <w:t>7</w:t>
            </w:r>
            <w:r w:rsidRPr="0072792C">
              <w:rPr>
                <w:b/>
                <w:bCs/>
                <w:color w:val="0070C0"/>
              </w:rPr>
              <w:t>50pcm</w:t>
            </w:r>
          </w:p>
          <w:p w14:paraId="5EB9FE9E" w14:textId="2052B73D" w:rsidR="00406618" w:rsidRDefault="00406618" w:rsidP="00406618">
            <w:pPr>
              <w:ind w:right="46"/>
              <w:jc w:val="center"/>
              <w:rPr>
                <w:b/>
                <w:bCs/>
              </w:rPr>
            </w:pPr>
          </w:p>
        </w:tc>
      </w:tr>
    </w:tbl>
    <w:p w14:paraId="5DD48026" w14:textId="032681D1" w:rsidR="00B458F9" w:rsidRDefault="58B96F13" w:rsidP="53616907">
      <w:pPr>
        <w:jc w:val="center"/>
        <w:rPr>
          <w:b/>
          <w:bCs/>
          <w:sz w:val="48"/>
          <w:szCs w:val="48"/>
        </w:rPr>
      </w:pPr>
      <w:r w:rsidRPr="53616907">
        <w:rPr>
          <w:b/>
          <w:bCs/>
          <w:sz w:val="48"/>
          <w:szCs w:val="48"/>
        </w:rPr>
        <w:t xml:space="preserve">Viewings by Appointment - Tel: 0800 471 4793 </w:t>
      </w:r>
    </w:p>
    <w:p w14:paraId="14FA79EB" w14:textId="4B8FA5AD" w:rsidR="00B458F9" w:rsidRDefault="58B96F13" w:rsidP="53616907">
      <w:pPr>
        <w:jc w:val="center"/>
        <w:rPr>
          <w:b/>
          <w:bCs/>
          <w:sz w:val="48"/>
          <w:szCs w:val="48"/>
        </w:rPr>
      </w:pPr>
      <w:hyperlink r:id="rId6">
        <w:r w:rsidRPr="53616907">
          <w:rPr>
            <w:rStyle w:val="Hyperlink"/>
            <w:b/>
            <w:bCs/>
            <w:sz w:val="48"/>
            <w:szCs w:val="48"/>
          </w:rPr>
          <w:t>HGSales@OakRetirement.co.uk</w:t>
        </w:r>
      </w:hyperlink>
      <w:r w:rsidRPr="53616907">
        <w:rPr>
          <w:b/>
          <w:bCs/>
          <w:sz w:val="48"/>
          <w:szCs w:val="48"/>
        </w:rPr>
        <w:t xml:space="preserve"> </w:t>
      </w:r>
    </w:p>
    <w:p w14:paraId="2FACAE3F" w14:textId="77777777" w:rsidR="00B458F9" w:rsidRDefault="00B458F9" w:rsidP="00F24278">
      <w:pPr>
        <w:jc w:val="center"/>
      </w:pPr>
    </w:p>
    <w:p w14:paraId="3D4F7688" w14:textId="77777777" w:rsidR="00B458F9" w:rsidRDefault="58B96F13" w:rsidP="53616907">
      <w:pPr>
        <w:rPr>
          <w:sz w:val="18"/>
          <w:szCs w:val="18"/>
        </w:rPr>
      </w:pPr>
      <w:r w:rsidRPr="53616907">
        <w:rPr>
          <w:b/>
          <w:bCs/>
        </w:rPr>
        <w:t>TRANSFER PREMIUM</w:t>
      </w:r>
      <w:r w:rsidRPr="53616907">
        <w:rPr>
          <w:sz w:val="18"/>
          <w:szCs w:val="18"/>
        </w:rPr>
        <w:t xml:space="preserve"> </w:t>
      </w:r>
    </w:p>
    <w:p w14:paraId="10CAD363" w14:textId="100A5ED0" w:rsidR="00B458F9" w:rsidRDefault="58B96F13" w:rsidP="53616907">
      <w:r>
        <w:t xml:space="preserve">NB: When you come to sell your apartment, there is a 4.5% Transfer Premium payable on the price sold. Full details of this Transfer Premium are available </w:t>
      </w:r>
      <w:r w:rsidR="5216AAEB">
        <w:t>in the information sheet</w:t>
      </w:r>
      <w:r w:rsidR="5B02693A">
        <w:t xml:space="preserve"> (please ask staff for a copy)</w:t>
      </w:r>
      <w:r w:rsidR="0CA793C0">
        <w:t xml:space="preserve"> </w:t>
      </w:r>
      <w:r>
        <w:t>so that you can discuss this with your Solicitor prior to purchase.</w:t>
      </w:r>
    </w:p>
    <w:p w14:paraId="70C5B18B" w14:textId="163F6673" w:rsidR="00772CC1" w:rsidRDefault="00A05413" w:rsidP="53616907">
      <w:pPr>
        <w:rPr>
          <w:b/>
          <w:bCs/>
        </w:rPr>
      </w:pPr>
      <w:r w:rsidRPr="00A05413">
        <w:rPr>
          <w:b/>
          <w:bCs/>
        </w:rPr>
        <w:t>LEASE</w:t>
      </w:r>
    </w:p>
    <w:p w14:paraId="0D9C3D8F" w14:textId="6F20D604" w:rsidR="00A05413" w:rsidRPr="00A05413" w:rsidRDefault="00A05413" w:rsidP="53616907">
      <w:r>
        <w:t>NB:</w:t>
      </w:r>
      <w:r w:rsidR="00215301">
        <w:t xml:space="preserve"> The Lease is running at 114</w:t>
      </w:r>
      <w:r w:rsidR="007355ED">
        <w:t xml:space="preserve"> </w:t>
      </w:r>
      <w:r w:rsidR="00215301">
        <w:t xml:space="preserve">years up until </w:t>
      </w:r>
      <w:r w:rsidR="007355ED">
        <w:t>October 2026.</w:t>
      </w:r>
    </w:p>
    <w:sectPr w:rsidR="00A05413" w:rsidRPr="00A05413" w:rsidSect="008B40B0">
      <w:headerReference w:type="default" r:id="rId7"/>
      <w:footerReference w:type="default" r:id="rId8"/>
      <w:pgSz w:w="16838" w:h="11906" w:orient="landscape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F3CAD" w14:textId="77777777" w:rsidR="003579A1" w:rsidRDefault="003579A1" w:rsidP="00480D93">
      <w:pPr>
        <w:spacing w:after="0" w:line="240" w:lineRule="auto"/>
      </w:pPr>
      <w:r>
        <w:separator/>
      </w:r>
    </w:p>
  </w:endnote>
  <w:endnote w:type="continuationSeparator" w:id="0">
    <w:p w14:paraId="767E1D9A" w14:textId="77777777" w:rsidR="003579A1" w:rsidRDefault="003579A1" w:rsidP="0048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30"/>
      <w:gridCol w:w="3630"/>
      <w:gridCol w:w="3630"/>
    </w:tblGrid>
    <w:tr w:rsidR="53616907" w14:paraId="2387C832" w14:textId="77777777" w:rsidTr="53616907">
      <w:trPr>
        <w:trHeight w:val="300"/>
      </w:trPr>
      <w:tc>
        <w:tcPr>
          <w:tcW w:w="3630" w:type="dxa"/>
        </w:tcPr>
        <w:p w14:paraId="078C6E88" w14:textId="70E9BE02" w:rsidR="53616907" w:rsidRDefault="53616907" w:rsidP="53616907">
          <w:pPr>
            <w:pStyle w:val="Header"/>
            <w:ind w:left="-115"/>
          </w:pPr>
        </w:p>
      </w:tc>
      <w:tc>
        <w:tcPr>
          <w:tcW w:w="3630" w:type="dxa"/>
        </w:tcPr>
        <w:p w14:paraId="248D4E29" w14:textId="56793CF8" w:rsidR="53616907" w:rsidRDefault="53616907" w:rsidP="53616907">
          <w:pPr>
            <w:pStyle w:val="Header"/>
            <w:jc w:val="center"/>
          </w:pPr>
        </w:p>
      </w:tc>
      <w:tc>
        <w:tcPr>
          <w:tcW w:w="3630" w:type="dxa"/>
        </w:tcPr>
        <w:p w14:paraId="656C4403" w14:textId="6CE26989" w:rsidR="53616907" w:rsidRDefault="53616907" w:rsidP="53616907">
          <w:pPr>
            <w:pStyle w:val="Header"/>
            <w:ind w:right="-115"/>
            <w:jc w:val="right"/>
          </w:pPr>
        </w:p>
      </w:tc>
    </w:tr>
  </w:tbl>
  <w:p w14:paraId="63A43C27" w14:textId="4021268E" w:rsidR="53616907" w:rsidRDefault="53616907" w:rsidP="536169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4DA7A" w14:textId="77777777" w:rsidR="003579A1" w:rsidRDefault="003579A1" w:rsidP="00480D93">
      <w:pPr>
        <w:spacing w:after="0" w:line="240" w:lineRule="auto"/>
      </w:pPr>
      <w:r>
        <w:separator/>
      </w:r>
    </w:p>
  </w:footnote>
  <w:footnote w:type="continuationSeparator" w:id="0">
    <w:p w14:paraId="5F1EEDA2" w14:textId="77777777" w:rsidR="003579A1" w:rsidRDefault="003579A1" w:rsidP="0048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4391A" w14:textId="263A864B" w:rsidR="00F11DCE" w:rsidRPr="00E92355" w:rsidRDefault="53616907" w:rsidP="53616907">
    <w:pPr>
      <w:pStyle w:val="Header"/>
      <w:rPr>
        <w:b/>
        <w:bCs/>
        <w:sz w:val="36"/>
        <w:szCs w:val="36"/>
      </w:rPr>
    </w:pPr>
    <w:r>
      <w:t xml:space="preserve">                    </w:t>
    </w:r>
    <w:r w:rsidRPr="53616907">
      <w:rPr>
        <w:b/>
        <w:bCs/>
        <w:sz w:val="36"/>
        <w:szCs w:val="36"/>
      </w:rPr>
      <w:t xml:space="preserve">   Honeybourne Gate Sales &amp; Lettings – June 2026 </w:t>
    </w:r>
  </w:p>
  <w:p w14:paraId="1CA7180F" w14:textId="77777777" w:rsidR="00406618" w:rsidRDefault="004066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D93"/>
    <w:rsid w:val="00014FB2"/>
    <w:rsid w:val="00020BB6"/>
    <w:rsid w:val="0002418D"/>
    <w:rsid w:val="00027602"/>
    <w:rsid w:val="00030CC4"/>
    <w:rsid w:val="00033FAA"/>
    <w:rsid w:val="00047DB1"/>
    <w:rsid w:val="00057230"/>
    <w:rsid w:val="00060562"/>
    <w:rsid w:val="000717EF"/>
    <w:rsid w:val="00083A25"/>
    <w:rsid w:val="000868DF"/>
    <w:rsid w:val="000A320D"/>
    <w:rsid w:val="000B79E5"/>
    <w:rsid w:val="000B7FB5"/>
    <w:rsid w:val="000C0865"/>
    <w:rsid w:val="000C2C73"/>
    <w:rsid w:val="000D3D33"/>
    <w:rsid w:val="000E11AE"/>
    <w:rsid w:val="000E4125"/>
    <w:rsid w:val="00106193"/>
    <w:rsid w:val="0011379C"/>
    <w:rsid w:val="001147E1"/>
    <w:rsid w:val="00117EE4"/>
    <w:rsid w:val="001253A2"/>
    <w:rsid w:val="00131E54"/>
    <w:rsid w:val="00147799"/>
    <w:rsid w:val="001550F1"/>
    <w:rsid w:val="00157B58"/>
    <w:rsid w:val="00160BC1"/>
    <w:rsid w:val="00164C42"/>
    <w:rsid w:val="00175020"/>
    <w:rsid w:val="00196084"/>
    <w:rsid w:val="001A39B3"/>
    <w:rsid w:val="001B2F3E"/>
    <w:rsid w:val="001B31D5"/>
    <w:rsid w:val="001B4842"/>
    <w:rsid w:val="001C0BCA"/>
    <w:rsid w:val="001C3F67"/>
    <w:rsid w:val="001C5536"/>
    <w:rsid w:val="001E0764"/>
    <w:rsid w:val="00205B47"/>
    <w:rsid w:val="00215301"/>
    <w:rsid w:val="002155D5"/>
    <w:rsid w:val="0022781B"/>
    <w:rsid w:val="00244B9D"/>
    <w:rsid w:val="002523F9"/>
    <w:rsid w:val="002649EB"/>
    <w:rsid w:val="00266E3F"/>
    <w:rsid w:val="00267DDF"/>
    <w:rsid w:val="002704AC"/>
    <w:rsid w:val="00271B63"/>
    <w:rsid w:val="0028626F"/>
    <w:rsid w:val="00292531"/>
    <w:rsid w:val="002A595E"/>
    <w:rsid w:val="002A659D"/>
    <w:rsid w:val="002B7F6E"/>
    <w:rsid w:val="002D250F"/>
    <w:rsid w:val="002D25FF"/>
    <w:rsid w:val="002D3CF3"/>
    <w:rsid w:val="002D4485"/>
    <w:rsid w:val="002D53CA"/>
    <w:rsid w:val="002E1859"/>
    <w:rsid w:val="002E4EC4"/>
    <w:rsid w:val="002E5D47"/>
    <w:rsid w:val="002F4346"/>
    <w:rsid w:val="002F5ADA"/>
    <w:rsid w:val="002F75F2"/>
    <w:rsid w:val="003051ED"/>
    <w:rsid w:val="00333A37"/>
    <w:rsid w:val="00340547"/>
    <w:rsid w:val="00340B31"/>
    <w:rsid w:val="00345292"/>
    <w:rsid w:val="00353D25"/>
    <w:rsid w:val="003579A1"/>
    <w:rsid w:val="00364E45"/>
    <w:rsid w:val="00365A7F"/>
    <w:rsid w:val="00371E02"/>
    <w:rsid w:val="00376689"/>
    <w:rsid w:val="003777AC"/>
    <w:rsid w:val="00377F0D"/>
    <w:rsid w:val="00381C3C"/>
    <w:rsid w:val="00382E68"/>
    <w:rsid w:val="00386A21"/>
    <w:rsid w:val="003A7097"/>
    <w:rsid w:val="003B7881"/>
    <w:rsid w:val="003B79ED"/>
    <w:rsid w:val="003C4325"/>
    <w:rsid w:val="003D14F6"/>
    <w:rsid w:val="003F26DC"/>
    <w:rsid w:val="003F4B4C"/>
    <w:rsid w:val="003F4EF4"/>
    <w:rsid w:val="003F6DF2"/>
    <w:rsid w:val="00404FDD"/>
    <w:rsid w:val="00406618"/>
    <w:rsid w:val="00415F65"/>
    <w:rsid w:val="0042439D"/>
    <w:rsid w:val="00426F08"/>
    <w:rsid w:val="00427010"/>
    <w:rsid w:val="0043138B"/>
    <w:rsid w:val="00433373"/>
    <w:rsid w:val="004372CE"/>
    <w:rsid w:val="004428B8"/>
    <w:rsid w:val="00452DAC"/>
    <w:rsid w:val="00454D65"/>
    <w:rsid w:val="00456C33"/>
    <w:rsid w:val="004744B5"/>
    <w:rsid w:val="004808A0"/>
    <w:rsid w:val="00480D93"/>
    <w:rsid w:val="00484C06"/>
    <w:rsid w:val="00493959"/>
    <w:rsid w:val="004946C5"/>
    <w:rsid w:val="004C4834"/>
    <w:rsid w:val="004C5E89"/>
    <w:rsid w:val="004D430D"/>
    <w:rsid w:val="00500822"/>
    <w:rsid w:val="00507A3B"/>
    <w:rsid w:val="0051282B"/>
    <w:rsid w:val="00513ED2"/>
    <w:rsid w:val="00516A3B"/>
    <w:rsid w:val="00520E15"/>
    <w:rsid w:val="0052699B"/>
    <w:rsid w:val="00531943"/>
    <w:rsid w:val="005360C9"/>
    <w:rsid w:val="005438B5"/>
    <w:rsid w:val="005573DB"/>
    <w:rsid w:val="00557527"/>
    <w:rsid w:val="005609BB"/>
    <w:rsid w:val="00573583"/>
    <w:rsid w:val="00575DB4"/>
    <w:rsid w:val="005765F1"/>
    <w:rsid w:val="00583A80"/>
    <w:rsid w:val="00590500"/>
    <w:rsid w:val="00592AF2"/>
    <w:rsid w:val="00592EAC"/>
    <w:rsid w:val="0059614D"/>
    <w:rsid w:val="005B0526"/>
    <w:rsid w:val="005B4647"/>
    <w:rsid w:val="005D675A"/>
    <w:rsid w:val="005E41F0"/>
    <w:rsid w:val="005F2896"/>
    <w:rsid w:val="00601CF1"/>
    <w:rsid w:val="00606297"/>
    <w:rsid w:val="00612053"/>
    <w:rsid w:val="00631A86"/>
    <w:rsid w:val="00637099"/>
    <w:rsid w:val="0063753D"/>
    <w:rsid w:val="00637931"/>
    <w:rsid w:val="006403A1"/>
    <w:rsid w:val="00642CCF"/>
    <w:rsid w:val="00655126"/>
    <w:rsid w:val="00655C53"/>
    <w:rsid w:val="00657B10"/>
    <w:rsid w:val="0066070C"/>
    <w:rsid w:val="00665E96"/>
    <w:rsid w:val="006735E5"/>
    <w:rsid w:val="00674514"/>
    <w:rsid w:val="00680348"/>
    <w:rsid w:val="0068116E"/>
    <w:rsid w:val="00682F11"/>
    <w:rsid w:val="00684ABC"/>
    <w:rsid w:val="00685EB3"/>
    <w:rsid w:val="006878E1"/>
    <w:rsid w:val="00687B4A"/>
    <w:rsid w:val="00693419"/>
    <w:rsid w:val="006960E1"/>
    <w:rsid w:val="0069779D"/>
    <w:rsid w:val="006A28F3"/>
    <w:rsid w:val="006A63EC"/>
    <w:rsid w:val="006B1DE8"/>
    <w:rsid w:val="006B4FCA"/>
    <w:rsid w:val="006B687E"/>
    <w:rsid w:val="006C646E"/>
    <w:rsid w:val="006C6C81"/>
    <w:rsid w:val="006C750B"/>
    <w:rsid w:val="006E151C"/>
    <w:rsid w:val="006E6136"/>
    <w:rsid w:val="006F0DD9"/>
    <w:rsid w:val="006F0E24"/>
    <w:rsid w:val="006F6BD9"/>
    <w:rsid w:val="00700761"/>
    <w:rsid w:val="00702EF1"/>
    <w:rsid w:val="007046E9"/>
    <w:rsid w:val="00710413"/>
    <w:rsid w:val="00723A33"/>
    <w:rsid w:val="007255C4"/>
    <w:rsid w:val="0072792C"/>
    <w:rsid w:val="00732857"/>
    <w:rsid w:val="007337F5"/>
    <w:rsid w:val="007338E8"/>
    <w:rsid w:val="00734EAB"/>
    <w:rsid w:val="007355ED"/>
    <w:rsid w:val="00737544"/>
    <w:rsid w:val="007504ED"/>
    <w:rsid w:val="00753D63"/>
    <w:rsid w:val="00757B28"/>
    <w:rsid w:val="0076118A"/>
    <w:rsid w:val="00766047"/>
    <w:rsid w:val="00772982"/>
    <w:rsid w:val="00772CC1"/>
    <w:rsid w:val="007751E2"/>
    <w:rsid w:val="00780848"/>
    <w:rsid w:val="00784211"/>
    <w:rsid w:val="0078700E"/>
    <w:rsid w:val="007B03A3"/>
    <w:rsid w:val="007C5D34"/>
    <w:rsid w:val="007C769B"/>
    <w:rsid w:val="007D4C0F"/>
    <w:rsid w:val="007F2261"/>
    <w:rsid w:val="007F2FF8"/>
    <w:rsid w:val="007F4308"/>
    <w:rsid w:val="007F6C61"/>
    <w:rsid w:val="00814721"/>
    <w:rsid w:val="00815903"/>
    <w:rsid w:val="0082167F"/>
    <w:rsid w:val="008532BC"/>
    <w:rsid w:val="00853853"/>
    <w:rsid w:val="00853DCD"/>
    <w:rsid w:val="00855FF4"/>
    <w:rsid w:val="0086369D"/>
    <w:rsid w:val="00870052"/>
    <w:rsid w:val="00871D12"/>
    <w:rsid w:val="00881B76"/>
    <w:rsid w:val="00882EE0"/>
    <w:rsid w:val="00885009"/>
    <w:rsid w:val="0089702C"/>
    <w:rsid w:val="008A4109"/>
    <w:rsid w:val="008B40B0"/>
    <w:rsid w:val="008B5C52"/>
    <w:rsid w:val="008C15C1"/>
    <w:rsid w:val="008C4EED"/>
    <w:rsid w:val="008C6BD2"/>
    <w:rsid w:val="008D018F"/>
    <w:rsid w:val="008D3BCB"/>
    <w:rsid w:val="008D797A"/>
    <w:rsid w:val="008E2E22"/>
    <w:rsid w:val="008E480C"/>
    <w:rsid w:val="008F0527"/>
    <w:rsid w:val="008F0F87"/>
    <w:rsid w:val="008F208F"/>
    <w:rsid w:val="008F28F0"/>
    <w:rsid w:val="008F3252"/>
    <w:rsid w:val="008F3FCB"/>
    <w:rsid w:val="008F673D"/>
    <w:rsid w:val="00903964"/>
    <w:rsid w:val="00907B3E"/>
    <w:rsid w:val="009114E5"/>
    <w:rsid w:val="00920434"/>
    <w:rsid w:val="0092129F"/>
    <w:rsid w:val="00922417"/>
    <w:rsid w:val="0092558D"/>
    <w:rsid w:val="009362EA"/>
    <w:rsid w:val="0094313A"/>
    <w:rsid w:val="00957109"/>
    <w:rsid w:val="00971031"/>
    <w:rsid w:val="00982C23"/>
    <w:rsid w:val="00983965"/>
    <w:rsid w:val="00994287"/>
    <w:rsid w:val="009A04BD"/>
    <w:rsid w:val="009A12AD"/>
    <w:rsid w:val="009A36B3"/>
    <w:rsid w:val="009A3FEF"/>
    <w:rsid w:val="009A5A7C"/>
    <w:rsid w:val="009C7C22"/>
    <w:rsid w:val="009D4F63"/>
    <w:rsid w:val="009E4EC8"/>
    <w:rsid w:val="009E6BD9"/>
    <w:rsid w:val="009F6E3D"/>
    <w:rsid w:val="00A02336"/>
    <w:rsid w:val="00A04213"/>
    <w:rsid w:val="00A05413"/>
    <w:rsid w:val="00A07992"/>
    <w:rsid w:val="00A105E0"/>
    <w:rsid w:val="00A10A23"/>
    <w:rsid w:val="00A1236A"/>
    <w:rsid w:val="00A14DA5"/>
    <w:rsid w:val="00A23371"/>
    <w:rsid w:val="00A3612D"/>
    <w:rsid w:val="00A46E6B"/>
    <w:rsid w:val="00A54E88"/>
    <w:rsid w:val="00A634EC"/>
    <w:rsid w:val="00A80FB9"/>
    <w:rsid w:val="00A831FB"/>
    <w:rsid w:val="00A832E0"/>
    <w:rsid w:val="00A87447"/>
    <w:rsid w:val="00A923CA"/>
    <w:rsid w:val="00AA3ADF"/>
    <w:rsid w:val="00AB7060"/>
    <w:rsid w:val="00AD060A"/>
    <w:rsid w:val="00AD337E"/>
    <w:rsid w:val="00AD45EA"/>
    <w:rsid w:val="00AD7B95"/>
    <w:rsid w:val="00AF0244"/>
    <w:rsid w:val="00AF630D"/>
    <w:rsid w:val="00B029CD"/>
    <w:rsid w:val="00B038E9"/>
    <w:rsid w:val="00B039FA"/>
    <w:rsid w:val="00B050D2"/>
    <w:rsid w:val="00B1075A"/>
    <w:rsid w:val="00B12706"/>
    <w:rsid w:val="00B2049E"/>
    <w:rsid w:val="00B27587"/>
    <w:rsid w:val="00B332F7"/>
    <w:rsid w:val="00B35D4D"/>
    <w:rsid w:val="00B44AC4"/>
    <w:rsid w:val="00B44D85"/>
    <w:rsid w:val="00B458F9"/>
    <w:rsid w:val="00B50124"/>
    <w:rsid w:val="00B74EF2"/>
    <w:rsid w:val="00B77B56"/>
    <w:rsid w:val="00B8081F"/>
    <w:rsid w:val="00BA3FF7"/>
    <w:rsid w:val="00BA5403"/>
    <w:rsid w:val="00BA5DD7"/>
    <w:rsid w:val="00BA6675"/>
    <w:rsid w:val="00BA7111"/>
    <w:rsid w:val="00BB27FF"/>
    <w:rsid w:val="00BC1195"/>
    <w:rsid w:val="00BD16DE"/>
    <w:rsid w:val="00BD700B"/>
    <w:rsid w:val="00BE33EC"/>
    <w:rsid w:val="00BF1D68"/>
    <w:rsid w:val="00C00A20"/>
    <w:rsid w:val="00C040D4"/>
    <w:rsid w:val="00C040DC"/>
    <w:rsid w:val="00C152E3"/>
    <w:rsid w:val="00C167CC"/>
    <w:rsid w:val="00C24F11"/>
    <w:rsid w:val="00C264BD"/>
    <w:rsid w:val="00C30619"/>
    <w:rsid w:val="00C309EF"/>
    <w:rsid w:val="00C33712"/>
    <w:rsid w:val="00C36AE4"/>
    <w:rsid w:val="00C4029A"/>
    <w:rsid w:val="00C42AF9"/>
    <w:rsid w:val="00C57C51"/>
    <w:rsid w:val="00C57E93"/>
    <w:rsid w:val="00C6461B"/>
    <w:rsid w:val="00C6780F"/>
    <w:rsid w:val="00C7219A"/>
    <w:rsid w:val="00C74CD4"/>
    <w:rsid w:val="00C806BC"/>
    <w:rsid w:val="00C843BA"/>
    <w:rsid w:val="00C84ADE"/>
    <w:rsid w:val="00C86A48"/>
    <w:rsid w:val="00C9425C"/>
    <w:rsid w:val="00C96C85"/>
    <w:rsid w:val="00C973DF"/>
    <w:rsid w:val="00CA2B5E"/>
    <w:rsid w:val="00CA3B53"/>
    <w:rsid w:val="00CB4B6D"/>
    <w:rsid w:val="00CB76C1"/>
    <w:rsid w:val="00CC155D"/>
    <w:rsid w:val="00CC1668"/>
    <w:rsid w:val="00CC3621"/>
    <w:rsid w:val="00CC519D"/>
    <w:rsid w:val="00CC5FD5"/>
    <w:rsid w:val="00CD0709"/>
    <w:rsid w:val="00CF3D19"/>
    <w:rsid w:val="00D06AE0"/>
    <w:rsid w:val="00D13A25"/>
    <w:rsid w:val="00D21A49"/>
    <w:rsid w:val="00D3519C"/>
    <w:rsid w:val="00D44067"/>
    <w:rsid w:val="00D442F6"/>
    <w:rsid w:val="00D45292"/>
    <w:rsid w:val="00D559BD"/>
    <w:rsid w:val="00D63967"/>
    <w:rsid w:val="00D65021"/>
    <w:rsid w:val="00D67738"/>
    <w:rsid w:val="00D8162E"/>
    <w:rsid w:val="00DA0B5A"/>
    <w:rsid w:val="00DA19A7"/>
    <w:rsid w:val="00DA3A3C"/>
    <w:rsid w:val="00DB0271"/>
    <w:rsid w:val="00DB1D62"/>
    <w:rsid w:val="00DC4754"/>
    <w:rsid w:val="00DD3764"/>
    <w:rsid w:val="00DD6AB9"/>
    <w:rsid w:val="00DE4826"/>
    <w:rsid w:val="00E00CFD"/>
    <w:rsid w:val="00E06707"/>
    <w:rsid w:val="00E11ACC"/>
    <w:rsid w:val="00E1306F"/>
    <w:rsid w:val="00E23748"/>
    <w:rsid w:val="00E330D4"/>
    <w:rsid w:val="00E370D7"/>
    <w:rsid w:val="00E500F9"/>
    <w:rsid w:val="00E50FCC"/>
    <w:rsid w:val="00E60DE6"/>
    <w:rsid w:val="00E67E8A"/>
    <w:rsid w:val="00E82877"/>
    <w:rsid w:val="00E92355"/>
    <w:rsid w:val="00E97350"/>
    <w:rsid w:val="00EB2759"/>
    <w:rsid w:val="00EC40D4"/>
    <w:rsid w:val="00EC43B6"/>
    <w:rsid w:val="00EE06D5"/>
    <w:rsid w:val="00EF1FF2"/>
    <w:rsid w:val="00EF478B"/>
    <w:rsid w:val="00EF5B50"/>
    <w:rsid w:val="00F11DCE"/>
    <w:rsid w:val="00F2327F"/>
    <w:rsid w:val="00F24278"/>
    <w:rsid w:val="00F33672"/>
    <w:rsid w:val="00F3761D"/>
    <w:rsid w:val="00F37E3E"/>
    <w:rsid w:val="00F41D0C"/>
    <w:rsid w:val="00F501F4"/>
    <w:rsid w:val="00F511B1"/>
    <w:rsid w:val="00F5531B"/>
    <w:rsid w:val="00F610D2"/>
    <w:rsid w:val="00F672C9"/>
    <w:rsid w:val="00F708A4"/>
    <w:rsid w:val="00F73783"/>
    <w:rsid w:val="00F80A71"/>
    <w:rsid w:val="00F85FCE"/>
    <w:rsid w:val="00F8730F"/>
    <w:rsid w:val="00F91B5D"/>
    <w:rsid w:val="00F958CB"/>
    <w:rsid w:val="00FA613A"/>
    <w:rsid w:val="00FA657E"/>
    <w:rsid w:val="00FA7BA1"/>
    <w:rsid w:val="00FB1D67"/>
    <w:rsid w:val="00FB4F32"/>
    <w:rsid w:val="00FD10D4"/>
    <w:rsid w:val="00FF344C"/>
    <w:rsid w:val="04B66A06"/>
    <w:rsid w:val="04FEDCC3"/>
    <w:rsid w:val="060CCA08"/>
    <w:rsid w:val="0665341D"/>
    <w:rsid w:val="073B03D7"/>
    <w:rsid w:val="0811CCF5"/>
    <w:rsid w:val="08BAB9E1"/>
    <w:rsid w:val="09290110"/>
    <w:rsid w:val="09CCE97A"/>
    <w:rsid w:val="0CA793C0"/>
    <w:rsid w:val="0E28BC9A"/>
    <w:rsid w:val="0FE8D17E"/>
    <w:rsid w:val="10EF9EAC"/>
    <w:rsid w:val="119DBBCA"/>
    <w:rsid w:val="14893EAE"/>
    <w:rsid w:val="148B5221"/>
    <w:rsid w:val="15A6CFA0"/>
    <w:rsid w:val="15DCE980"/>
    <w:rsid w:val="16E8861A"/>
    <w:rsid w:val="17291041"/>
    <w:rsid w:val="1D2F1A0B"/>
    <w:rsid w:val="210A6CBE"/>
    <w:rsid w:val="27CA1461"/>
    <w:rsid w:val="29DE2AE8"/>
    <w:rsid w:val="2A2E3492"/>
    <w:rsid w:val="2B78D64C"/>
    <w:rsid w:val="2E364275"/>
    <w:rsid w:val="32EA7CC5"/>
    <w:rsid w:val="349E7DD5"/>
    <w:rsid w:val="3833C7FD"/>
    <w:rsid w:val="399DBCFC"/>
    <w:rsid w:val="3E1FCD09"/>
    <w:rsid w:val="3FA388E6"/>
    <w:rsid w:val="4146772F"/>
    <w:rsid w:val="45EAFA76"/>
    <w:rsid w:val="480EB038"/>
    <w:rsid w:val="482A2363"/>
    <w:rsid w:val="4914E54E"/>
    <w:rsid w:val="4C89A66B"/>
    <w:rsid w:val="4DC0F8A9"/>
    <w:rsid w:val="4EEB3F99"/>
    <w:rsid w:val="4F0E29D2"/>
    <w:rsid w:val="4FAB90D5"/>
    <w:rsid w:val="512C1235"/>
    <w:rsid w:val="5216AAEB"/>
    <w:rsid w:val="5277404A"/>
    <w:rsid w:val="53616907"/>
    <w:rsid w:val="5451E3B3"/>
    <w:rsid w:val="553504A0"/>
    <w:rsid w:val="586D9F8D"/>
    <w:rsid w:val="58B96F13"/>
    <w:rsid w:val="5B02693A"/>
    <w:rsid w:val="5CB7B14F"/>
    <w:rsid w:val="5D9013E7"/>
    <w:rsid w:val="5E6D5FD2"/>
    <w:rsid w:val="5E8DD511"/>
    <w:rsid w:val="61BE53B8"/>
    <w:rsid w:val="6455CF90"/>
    <w:rsid w:val="67BB6DAB"/>
    <w:rsid w:val="67BCCB37"/>
    <w:rsid w:val="6AA27EC6"/>
    <w:rsid w:val="6DBD5754"/>
    <w:rsid w:val="6F9C4CF4"/>
    <w:rsid w:val="740EC4A7"/>
    <w:rsid w:val="76CD1626"/>
    <w:rsid w:val="770BA3FF"/>
    <w:rsid w:val="7A7082C7"/>
    <w:rsid w:val="7EA7A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8DEF2D"/>
  <w15:chartTrackingRefBased/>
  <w15:docId w15:val="{7372BF93-4424-4167-84C6-0A5A6B096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80D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80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0D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80D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80D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80D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80D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80D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80D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0D93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480D9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480D93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semiHidden/>
    <w:rsid w:val="00480D93"/>
    <w:rPr>
      <w:rFonts w:eastAsiaTheme="majorEastAsia" w:cstheme="majorBid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semiHidden/>
    <w:rsid w:val="00480D93"/>
    <w:rPr>
      <w:rFonts w:eastAsiaTheme="majorEastAsia" w:cstheme="majorBidi"/>
      <w:color w:val="2F5496" w:themeColor="accent1" w:themeShade="BF"/>
      <w:kern w:val="0"/>
      <w:sz w:val="24"/>
      <w:szCs w:val="24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480D93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480D93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480D93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480D93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itle">
    <w:name w:val="Title"/>
    <w:basedOn w:val="Normal"/>
    <w:next w:val="Normal"/>
    <w:link w:val="TitleChar"/>
    <w:qFormat/>
    <w:rsid w:val="00480D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80D9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qFormat/>
    <w:rsid w:val="00480D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480D9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80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0D93"/>
    <w:rPr>
      <w:i/>
      <w:iCs/>
      <w:color w:val="404040" w:themeColor="text1" w:themeTint="BF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80D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0D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0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0D93"/>
    <w:rPr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80D9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480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80D93"/>
    <w:rPr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480D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80D93"/>
    <w:rPr>
      <w:kern w:val="0"/>
      <w:sz w:val="24"/>
      <w:szCs w:val="24"/>
      <w14:ligatures w14:val="none"/>
    </w:rPr>
  </w:style>
  <w:style w:type="table" w:customStyle="1" w:styleId="TableGrid">
    <w:name w:val="TableGrid"/>
    <w:rsid w:val="00B2049E"/>
    <w:pPr>
      <w:spacing w:after="0" w:line="240" w:lineRule="auto"/>
    </w:pPr>
    <w:rPr>
      <w:rFonts w:eastAsiaTheme="minorEastAsia"/>
      <w:kern w:val="0"/>
      <w:lang w:eastAsia="en-GB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2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7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9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4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579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433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324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8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173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4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157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454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634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031753">
                                  <w:marLeft w:val="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14402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723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FFFFFF"/>
                                            <w:right w:val="none" w:sz="0" w:space="0" w:color="auto"/>
                                          </w:divBdr>
                                          <w:divsChild>
                                            <w:div w:id="122121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16347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23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22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637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14958095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2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046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844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0300955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072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3934885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229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986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557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64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682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2610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2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1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32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GSales@OakRetirement.co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Stronge</dc:creator>
  <cp:keywords/>
  <dc:description/>
  <cp:lastModifiedBy>Darren Stevens</cp:lastModifiedBy>
  <cp:revision>2</cp:revision>
  <cp:lastPrinted>2026-01-28T08:06:00Z</cp:lastPrinted>
  <dcterms:created xsi:type="dcterms:W3CDTF">2026-06-19T05:04:00Z</dcterms:created>
  <dcterms:modified xsi:type="dcterms:W3CDTF">2026-06-19T05:04:00Z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9b6b3e88-40ca-4845-b8a3-54a622d8b5db</vt:lpwstr>
  </property>
</Properties>
</file>